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41" w:rsidRDefault="00C25541" w:rsidP="00C25541">
      <w:pPr>
        <w:jc w:val="both"/>
      </w:pPr>
    </w:p>
    <w:p w:rsidR="00C25541" w:rsidRPr="00C25541" w:rsidRDefault="00C25541" w:rsidP="00C25541">
      <w:pPr>
        <w:jc w:val="center"/>
        <w:rPr>
          <w:b/>
          <w:u w:val="single"/>
        </w:rPr>
      </w:pPr>
      <w:r w:rsidRPr="00C25541">
        <w:rPr>
          <w:b/>
          <w:u w:val="single"/>
        </w:rPr>
        <w:t>RAM</w:t>
      </w:r>
    </w:p>
    <w:p w:rsidR="00C25541" w:rsidRPr="00C25541" w:rsidRDefault="00C25541" w:rsidP="00C25541">
      <w:pPr>
        <w:jc w:val="center"/>
        <w:rPr>
          <w:b/>
          <w:u w:val="single"/>
        </w:rPr>
      </w:pPr>
      <w:r w:rsidRPr="00C25541">
        <w:rPr>
          <w:b/>
          <w:u w:val="single"/>
        </w:rPr>
        <w:t>Equivalencias 2026</w:t>
      </w:r>
    </w:p>
    <w:p w:rsidR="00C25541" w:rsidRDefault="00C25541" w:rsidP="00C25541">
      <w:pPr>
        <w:jc w:val="both"/>
      </w:pPr>
    </w:p>
    <w:p w:rsidR="00C25541" w:rsidRDefault="00C25541" w:rsidP="00C25541">
      <w:pPr>
        <w:pStyle w:val="Prrafodelista"/>
        <w:numPr>
          <w:ilvl w:val="0"/>
          <w:numId w:val="1"/>
        </w:numPr>
        <w:jc w:val="both"/>
      </w:pPr>
      <w:r>
        <w:t xml:space="preserve">Tipos de Equivalencias: </w:t>
      </w:r>
    </w:p>
    <w:p w:rsidR="00083284" w:rsidRDefault="00083284" w:rsidP="00083284">
      <w:pPr>
        <w:pStyle w:val="Prrafodelista"/>
        <w:jc w:val="both"/>
      </w:pPr>
    </w:p>
    <w:p w:rsidR="00C25541" w:rsidRDefault="00C25541" w:rsidP="00C25541">
      <w:pPr>
        <w:pStyle w:val="Prrafodelista"/>
        <w:numPr>
          <w:ilvl w:val="0"/>
          <w:numId w:val="2"/>
        </w:numPr>
        <w:jc w:val="both"/>
      </w:pPr>
      <w:r w:rsidRPr="00C25541">
        <w:rPr>
          <w:b/>
          <w:u w:val="single"/>
        </w:rPr>
        <w:t>Automática</w:t>
      </w:r>
      <w:r w:rsidR="00083284">
        <w:t>: Para</w:t>
      </w:r>
      <w:r>
        <w:t xml:space="preserve"> unidades curriculares </w:t>
      </w:r>
      <w:r w:rsidR="00083284">
        <w:t xml:space="preserve">acreditadas </w:t>
      </w:r>
      <w:r>
        <w:t>con misma denominación y contenidos en planes de estudio vigentes</w:t>
      </w:r>
      <w:r w:rsidR="00083284">
        <w:t xml:space="preserve"> en la misma institución o en otra de nivel superior jurisdiccional</w:t>
      </w:r>
      <w:r>
        <w:t xml:space="preserve">. </w:t>
      </w:r>
    </w:p>
    <w:p w:rsidR="00083284" w:rsidRDefault="00083284" w:rsidP="00083284">
      <w:pPr>
        <w:pStyle w:val="Prrafodelista"/>
        <w:ind w:left="1080"/>
        <w:jc w:val="both"/>
      </w:pPr>
    </w:p>
    <w:p w:rsidR="00C25541" w:rsidRDefault="00083284" w:rsidP="00083284">
      <w:pPr>
        <w:pStyle w:val="Prrafodelista"/>
        <w:numPr>
          <w:ilvl w:val="0"/>
          <w:numId w:val="2"/>
        </w:numPr>
        <w:jc w:val="both"/>
      </w:pPr>
      <w:r>
        <w:rPr>
          <w:b/>
          <w:u w:val="single"/>
        </w:rPr>
        <w:t>Total</w:t>
      </w:r>
      <w:r w:rsidR="00C25541" w:rsidRPr="00083284">
        <w:rPr>
          <w:b/>
          <w:u w:val="single"/>
        </w:rPr>
        <w:t>o parcial</w:t>
      </w:r>
      <w:r w:rsidR="00C25541">
        <w:t>: Se ponderan los saberes acreditados encarreras del nivel superior reconocidas</w:t>
      </w:r>
      <w:r>
        <w:t>.</w:t>
      </w:r>
    </w:p>
    <w:p w:rsidR="00083284" w:rsidRDefault="00083284" w:rsidP="00083284">
      <w:pPr>
        <w:pStyle w:val="Prrafodelista"/>
        <w:ind w:left="1080"/>
        <w:jc w:val="both"/>
      </w:pPr>
    </w:p>
    <w:p w:rsidR="00C25541" w:rsidRDefault="00C25541" w:rsidP="00C25541">
      <w:pPr>
        <w:pStyle w:val="Prrafodelista"/>
        <w:numPr>
          <w:ilvl w:val="0"/>
          <w:numId w:val="1"/>
        </w:numPr>
        <w:jc w:val="both"/>
      </w:pPr>
      <w:r>
        <w:t>Par</w:t>
      </w:r>
      <w:r w:rsidR="00083284">
        <w:t xml:space="preserve">a solicitarlas y acreditarlas </w:t>
      </w:r>
      <w:r w:rsidR="00083284" w:rsidRPr="00532299">
        <w:rPr>
          <w:b/>
        </w:rPr>
        <w:t>el/estudiante</w:t>
      </w:r>
      <w:r>
        <w:t xml:space="preserve"> debe:</w:t>
      </w:r>
    </w:p>
    <w:p w:rsidR="007A0159" w:rsidRPr="007A0159" w:rsidRDefault="00C25541" w:rsidP="007A0159">
      <w:pPr>
        <w:jc w:val="both"/>
        <w:rPr>
          <w:b/>
        </w:rPr>
      </w:pPr>
      <w:r>
        <w:t>● Solicitar</w:t>
      </w:r>
      <w:r w:rsidR="00083284">
        <w:t>las</w:t>
      </w:r>
      <w:r>
        <w:t xml:space="preserve"> mediante </w:t>
      </w:r>
      <w:r w:rsidRPr="00083284">
        <w:rPr>
          <w:b/>
        </w:rPr>
        <w:t>nota firmada</w:t>
      </w:r>
      <w:r w:rsidR="00083284">
        <w:t xml:space="preserve"> a la secretaría institucional</w:t>
      </w:r>
      <w:r>
        <w:t xml:space="preserve">, </w:t>
      </w:r>
      <w:r w:rsidR="007A0159">
        <w:t xml:space="preserve">desde el momento de la inscripción a materias y </w:t>
      </w:r>
      <w:r>
        <w:t>antes del 3</w:t>
      </w:r>
      <w:r w:rsidR="007A0159">
        <w:rPr>
          <w:b/>
        </w:rPr>
        <w:t xml:space="preserve">0 </w:t>
      </w:r>
      <w:r w:rsidR="00083284" w:rsidRPr="00083284">
        <w:rPr>
          <w:b/>
        </w:rPr>
        <w:t>de abril</w:t>
      </w:r>
      <w:r w:rsidR="007A0159">
        <w:t xml:space="preserve">junto con certificado analítico de estudios realizados. </w:t>
      </w:r>
    </w:p>
    <w:p w:rsidR="007A0159" w:rsidRDefault="00C25541" w:rsidP="007A0159">
      <w:pPr>
        <w:jc w:val="both"/>
      </w:pPr>
      <w:r>
        <w:t xml:space="preserve">● </w:t>
      </w:r>
      <w:r w:rsidRPr="00F53526">
        <w:rPr>
          <w:b/>
        </w:rPr>
        <w:t>Cursar</w:t>
      </w:r>
      <w:r>
        <w:t xml:space="preserve"> la</w:t>
      </w:r>
      <w:r w:rsidR="007A0159">
        <w:t>/a</w:t>
      </w:r>
      <w:r>
        <w:t xml:space="preserve"> unidad</w:t>
      </w:r>
      <w:r w:rsidR="007A0159">
        <w:t>/es</w:t>
      </w:r>
      <w:r>
        <w:t xml:space="preserve"> curricular</w:t>
      </w:r>
      <w:r w:rsidR="007A0159">
        <w:t>/es hasta confirmar que se</w:t>
      </w:r>
      <w:r>
        <w:t xml:space="preserve"> otorgó lo solicitado.</w:t>
      </w:r>
      <w:r w:rsidR="007A0159">
        <w:t xml:space="preserve"> Por tanto, deben </w:t>
      </w:r>
      <w:r w:rsidR="00F53526" w:rsidRPr="00F53526">
        <w:rPr>
          <w:b/>
        </w:rPr>
        <w:t xml:space="preserve">matricularse </w:t>
      </w:r>
      <w:r w:rsidR="00F53526">
        <w:t>como</w:t>
      </w:r>
      <w:r w:rsidR="007A0159">
        <w:t xml:space="preserve"> estudiantes regulares en dichas unidades curriculares. </w:t>
      </w:r>
    </w:p>
    <w:p w:rsidR="007A0159" w:rsidRDefault="007A0159" w:rsidP="007A0159">
      <w:pPr>
        <w:pStyle w:val="Prrafodelista"/>
        <w:numPr>
          <w:ilvl w:val="0"/>
          <w:numId w:val="7"/>
        </w:numPr>
        <w:jc w:val="both"/>
      </w:pPr>
      <w:r>
        <w:t xml:space="preserve">Para Equivalencias total o parcial además: </w:t>
      </w:r>
    </w:p>
    <w:p w:rsidR="00F53526" w:rsidRDefault="007A0159" w:rsidP="00F53526">
      <w:pPr>
        <w:pStyle w:val="Prrafodelista"/>
        <w:numPr>
          <w:ilvl w:val="0"/>
          <w:numId w:val="8"/>
        </w:numPr>
        <w:jc w:val="both"/>
      </w:pPr>
      <w:r>
        <w:t xml:space="preserve">Adjuntar y completar </w:t>
      </w:r>
      <w:r w:rsidR="00F53526" w:rsidRPr="00F53526">
        <w:rPr>
          <w:b/>
        </w:rPr>
        <w:t>planillas de equivalencias</w:t>
      </w:r>
      <w:r w:rsidR="00F53526">
        <w:t>, general y por programa (se adquieren en la fotocopiadora del instituto o pueden descargarse del siguiente link</w:t>
      </w:r>
      <w:r>
        <w:t>)</w:t>
      </w:r>
      <w:r w:rsidR="00F53526">
        <w:t>.</w:t>
      </w:r>
    </w:p>
    <w:p w:rsidR="00F53526" w:rsidRDefault="00F53526" w:rsidP="00F53526">
      <w:pPr>
        <w:pStyle w:val="Prrafodelista"/>
        <w:numPr>
          <w:ilvl w:val="0"/>
          <w:numId w:val="8"/>
        </w:numPr>
        <w:jc w:val="both"/>
      </w:pPr>
      <w:r>
        <w:t xml:space="preserve">Adjuntar </w:t>
      </w:r>
      <w:r w:rsidRPr="00F53526">
        <w:rPr>
          <w:b/>
        </w:rPr>
        <w:t>cada uno de los programas del año de cursada</w:t>
      </w:r>
      <w:r>
        <w:t xml:space="preserve"> de las unidades curriculares acreditadas, donde figure carga horaria, contenidos y bibliografía. Los mismos deben estar foliados, firmados y sellados por la institución emisora.</w:t>
      </w:r>
    </w:p>
    <w:p w:rsidR="00F53526" w:rsidRDefault="00F53526" w:rsidP="00F53526">
      <w:pPr>
        <w:pStyle w:val="Prrafodelista"/>
        <w:numPr>
          <w:ilvl w:val="0"/>
          <w:numId w:val="8"/>
        </w:numPr>
        <w:jc w:val="both"/>
      </w:pPr>
      <w:r w:rsidRPr="00F53526">
        <w:rPr>
          <w:b/>
        </w:rPr>
        <w:t>Cumplir con los requerimientos académicos</w:t>
      </w:r>
      <w:r>
        <w:t xml:space="preserve"> que se establezcan en el casode una equivalencia parcial (examen, trabajo práctico, oral, etc.). </w:t>
      </w:r>
    </w:p>
    <w:p w:rsidR="007A0159" w:rsidRDefault="007A0159" w:rsidP="00532299">
      <w:pPr>
        <w:pStyle w:val="Prrafodelista"/>
        <w:ind w:left="1080"/>
        <w:jc w:val="both"/>
      </w:pPr>
    </w:p>
    <w:p w:rsidR="00532299" w:rsidRDefault="00532299" w:rsidP="00532299">
      <w:pPr>
        <w:pStyle w:val="Prrafodelista"/>
        <w:numPr>
          <w:ilvl w:val="0"/>
          <w:numId w:val="1"/>
        </w:numPr>
        <w:jc w:val="both"/>
      </w:pPr>
      <w:r>
        <w:t>Para su cumplimento</w:t>
      </w:r>
      <w:r w:rsidRPr="00532299">
        <w:rPr>
          <w:b/>
        </w:rPr>
        <w:t>el instituto</w:t>
      </w:r>
      <w:r>
        <w:t xml:space="preserve"> deberá: </w:t>
      </w:r>
    </w:p>
    <w:p w:rsidR="00532299" w:rsidRDefault="00532299" w:rsidP="00C25541">
      <w:pPr>
        <w:pStyle w:val="Prrafodelista"/>
        <w:numPr>
          <w:ilvl w:val="0"/>
          <w:numId w:val="9"/>
        </w:numPr>
        <w:jc w:val="both"/>
      </w:pPr>
      <w:r w:rsidRPr="00532299">
        <w:rPr>
          <w:b/>
        </w:rPr>
        <w:t xml:space="preserve">Informar </w:t>
      </w:r>
      <w:r>
        <w:t>a los y las estudiantes</w:t>
      </w:r>
      <w:r w:rsidR="00C25541">
        <w:t xml:space="preserve"> sobre este proceso en el período de inscripción.</w:t>
      </w:r>
    </w:p>
    <w:p w:rsidR="00532299" w:rsidRDefault="00C25541" w:rsidP="00C25541">
      <w:pPr>
        <w:pStyle w:val="Prrafodelista"/>
        <w:numPr>
          <w:ilvl w:val="0"/>
          <w:numId w:val="9"/>
        </w:numPr>
        <w:jc w:val="both"/>
      </w:pPr>
      <w:r>
        <w:t xml:space="preserve">Dentro de los </w:t>
      </w:r>
      <w:r w:rsidRPr="00532299">
        <w:rPr>
          <w:b/>
        </w:rPr>
        <w:t>72 hs hábil</w:t>
      </w:r>
      <w:r w:rsidR="00532299" w:rsidRPr="00532299">
        <w:rPr>
          <w:b/>
        </w:rPr>
        <w:t>es</w:t>
      </w:r>
      <w:r w:rsidR="00532299">
        <w:t xml:space="preserve"> de recibida la documentación por parte del estudiante,</w:t>
      </w:r>
      <w:r w:rsidR="00532299" w:rsidRPr="00532299">
        <w:rPr>
          <w:b/>
        </w:rPr>
        <w:t>el equipo directivo</w:t>
      </w:r>
      <w:r>
        <w:t>resolverá la solicitud y notificará a la o el e</w:t>
      </w:r>
      <w:r w:rsidR="00532299">
        <w:t xml:space="preserve">studiante sobre la aceptación o rechazo de las equivalencias automáticas y labrará el </w:t>
      </w:r>
      <w:r w:rsidR="00532299" w:rsidRPr="00532299">
        <w:rPr>
          <w:b/>
        </w:rPr>
        <w:t>acta</w:t>
      </w:r>
      <w:r w:rsidR="00532299">
        <w:t xml:space="preserve"> correspondiente</w:t>
      </w:r>
      <w:r>
        <w:t>, registrando en el Libro de Equivalencias del establecimiento.</w:t>
      </w:r>
    </w:p>
    <w:p w:rsidR="00EC2C04" w:rsidRDefault="00C25541" w:rsidP="00C25541">
      <w:pPr>
        <w:pStyle w:val="Prrafodelista"/>
        <w:numPr>
          <w:ilvl w:val="0"/>
          <w:numId w:val="9"/>
        </w:numPr>
        <w:jc w:val="both"/>
      </w:pPr>
      <w:r>
        <w:t xml:space="preserve">Dentro de los </w:t>
      </w:r>
      <w:r w:rsidRPr="00532299">
        <w:rPr>
          <w:b/>
        </w:rPr>
        <w:t>diez días hábiles</w:t>
      </w:r>
      <w:r>
        <w:t xml:space="preserve"> de recibida la documentación</w:t>
      </w:r>
      <w:r w:rsidR="00532299">
        <w:t xml:space="preserve"> por parte del estudiante</w:t>
      </w:r>
      <w:r>
        <w:t xml:space="preserve">, </w:t>
      </w:r>
      <w:r w:rsidRPr="00532299">
        <w:rPr>
          <w:b/>
        </w:rPr>
        <w:t>el equipodocente</w:t>
      </w:r>
      <w:r>
        <w:t xml:space="preserve"> deberá analiza</w:t>
      </w:r>
      <w:r w:rsidR="00532299">
        <w:t xml:space="preserve">r cadapropuesta pedagógica presentada </w:t>
      </w:r>
      <w:r>
        <w:t>y emitir criterio, debidamente fundamentado, respecto delotorgami</w:t>
      </w:r>
      <w:r w:rsidR="00532299">
        <w:t>ento de la acreditación total, parcial o rechazo</w:t>
      </w:r>
      <w:r w:rsidR="00EC2C04">
        <w:t>, además se c</w:t>
      </w:r>
      <w:r>
        <w:t xml:space="preserve">onfeccionar el </w:t>
      </w:r>
      <w:r w:rsidR="00EC2C04">
        <w:rPr>
          <w:b/>
        </w:rPr>
        <w:t xml:space="preserve">acta </w:t>
      </w:r>
      <w:r w:rsidR="00EC2C04" w:rsidRPr="00EC2C04">
        <w:t xml:space="preserve">de </w:t>
      </w:r>
      <w:r w:rsidR="008B2CD8">
        <w:t xml:space="preserve">todo </w:t>
      </w:r>
      <w:r w:rsidR="00EC2C04" w:rsidRPr="00EC2C04">
        <w:t>lo actuado</w:t>
      </w:r>
      <w:r w:rsidR="008B2CD8">
        <w:rPr>
          <w:b/>
        </w:rPr>
        <w:t>:</w:t>
      </w:r>
    </w:p>
    <w:p w:rsidR="00EC2C04" w:rsidRDefault="00EC2C04" w:rsidP="00EC2C04">
      <w:pPr>
        <w:pStyle w:val="Prrafodelista"/>
        <w:ind w:left="360"/>
        <w:jc w:val="both"/>
      </w:pPr>
      <w:r>
        <w:t>-</w:t>
      </w:r>
      <w:r w:rsidR="00C25541">
        <w:t xml:space="preserve">Si la equivalencia es </w:t>
      </w:r>
      <w:r w:rsidR="00C25541" w:rsidRPr="008B2CD8">
        <w:rPr>
          <w:b/>
        </w:rPr>
        <w:t>total</w:t>
      </w:r>
      <w:r w:rsidR="00C25541">
        <w:t>, se registra</w:t>
      </w:r>
      <w:r>
        <w:t xml:space="preserve">rá en el </w:t>
      </w:r>
      <w:r w:rsidRPr="008B2CD8">
        <w:rPr>
          <w:b/>
        </w:rPr>
        <w:t>Libro de Equivalencias</w:t>
      </w:r>
      <w:r>
        <w:t>.</w:t>
      </w:r>
    </w:p>
    <w:p w:rsidR="008B2CD8" w:rsidRDefault="00EC2C04" w:rsidP="008B2CD8">
      <w:pPr>
        <w:pStyle w:val="Prrafodelista"/>
        <w:ind w:left="360"/>
        <w:jc w:val="both"/>
      </w:pPr>
      <w:r>
        <w:t xml:space="preserve">-Si la equivalencia </w:t>
      </w:r>
      <w:r w:rsidR="00C25541">
        <w:t xml:space="preserve">es </w:t>
      </w:r>
      <w:r w:rsidR="00C25541" w:rsidRPr="008B2CD8">
        <w:rPr>
          <w:b/>
        </w:rPr>
        <w:t>parcial</w:t>
      </w:r>
      <w:r w:rsidR="00C25541">
        <w:t xml:space="preserve">, </w:t>
      </w:r>
      <w:r>
        <w:t xml:space="preserve">se </w:t>
      </w:r>
      <w:r w:rsidR="00C25541">
        <w:t>deberán consignar las características del</w:t>
      </w:r>
      <w:r w:rsidR="005639F0">
        <w:rPr>
          <w:b/>
        </w:rPr>
        <w:t>trayecto complementario</w:t>
      </w:r>
      <w:r w:rsidRPr="008B2CD8">
        <w:rPr>
          <w:b/>
        </w:rPr>
        <w:t xml:space="preserve"> de</w:t>
      </w:r>
      <w:r w:rsidR="00C25541" w:rsidRPr="008B2CD8">
        <w:rPr>
          <w:b/>
        </w:rPr>
        <w:t xml:space="preserve"> acreditación</w:t>
      </w:r>
      <w:r w:rsidR="008B2CD8">
        <w:t xml:space="preserve"> (contenidos, bibliografía, condiciones, </w:t>
      </w:r>
      <w:r>
        <w:t>modalidad de evaluación y</w:t>
      </w:r>
      <w:r w:rsidR="008B2CD8">
        <w:t xml:space="preserve"> plazos) antes de la</w:t>
      </w:r>
      <w:r w:rsidR="00C25541">
        <w:t xml:space="preserve"> finalización del ciclo lectivo.Una vez cumplimenta</w:t>
      </w:r>
      <w:r w:rsidR="008B2CD8">
        <w:t xml:space="preserve">do o </w:t>
      </w:r>
      <w:r w:rsidR="008B2CD8">
        <w:lastRenderedPageBreak/>
        <w:t xml:space="preserve">vencido el plazo del </w:t>
      </w:r>
      <w:r w:rsidR="00C25541">
        <w:t>trayecto</w:t>
      </w:r>
      <w:r w:rsidR="005639F0">
        <w:t xml:space="preserve"> complementario</w:t>
      </w:r>
      <w:r w:rsidR="00C25541">
        <w:t xml:space="preserve"> de</w:t>
      </w:r>
      <w:r w:rsidR="008B2CD8">
        <w:t xml:space="preserve"> acreditación</w:t>
      </w:r>
      <w:r w:rsidR="00C25541">
        <w:t>, se</w:t>
      </w:r>
      <w:r w:rsidR="008B2CD8">
        <w:t xml:space="preserve"> citaráa el/la estudiante a </w:t>
      </w:r>
      <w:r w:rsidR="008B2CD8" w:rsidRPr="005639F0">
        <w:rPr>
          <w:b/>
        </w:rPr>
        <w:t>entrevista</w:t>
      </w:r>
      <w:r w:rsidR="008B2CD8">
        <w:t xml:space="preserve"> para registrar</w:t>
      </w:r>
      <w:r w:rsidR="00C25541">
        <w:t xml:space="preserve"> la aprobación de laequivalencia en el </w:t>
      </w:r>
      <w:r w:rsidR="00C25541" w:rsidRPr="005639F0">
        <w:rPr>
          <w:b/>
        </w:rPr>
        <w:t>Libro de E</w:t>
      </w:r>
      <w:r w:rsidR="008B2CD8" w:rsidRPr="005639F0">
        <w:rPr>
          <w:b/>
        </w:rPr>
        <w:t>quivalencias</w:t>
      </w:r>
      <w:r w:rsidR="00C25541">
        <w:t>, consignando</w:t>
      </w:r>
      <w:r w:rsidR="008B2CD8">
        <w:t xml:space="preserve"> a</w:t>
      </w:r>
      <w:r w:rsidR="00C25541">
        <w:t>creditado por Equivalencia y la calificación numérica según correspondierea la decisión tomada por el equipo docente.</w:t>
      </w:r>
    </w:p>
    <w:p w:rsidR="00F53526" w:rsidRDefault="008B2CD8" w:rsidP="007B4A2B">
      <w:pPr>
        <w:pStyle w:val="Prrafodelista"/>
        <w:ind w:left="360"/>
        <w:jc w:val="both"/>
      </w:pPr>
      <w:r>
        <w:t>-</w:t>
      </w:r>
      <w:r w:rsidR="00C25541">
        <w:t xml:space="preserve">En caso de </w:t>
      </w:r>
      <w:r w:rsidR="00C25541" w:rsidRPr="005639F0">
        <w:rPr>
          <w:b/>
        </w:rPr>
        <w:t>desaproba</w:t>
      </w:r>
      <w:r w:rsidR="005639F0" w:rsidRPr="005639F0">
        <w:rPr>
          <w:b/>
        </w:rPr>
        <w:t xml:space="preserve">r </w:t>
      </w:r>
      <w:r w:rsidR="005639F0">
        <w:t>el trayecto complementario de acreditación, no cumplir con los plazos o condiciones o</w:t>
      </w:r>
      <w:r w:rsidR="00C25541">
        <w:t xml:space="preserve"> no presentarse, se hará constar esta situación en el Libro de</w:t>
      </w:r>
      <w:r w:rsidR="007B4A2B">
        <w:t xml:space="preserve"> </w:t>
      </w:r>
      <w:r w:rsidR="00C25541">
        <w:t>Equivalencias.</w:t>
      </w:r>
    </w:p>
    <w:p w:rsidR="005639F0" w:rsidRDefault="005639F0" w:rsidP="00C25541">
      <w:pPr>
        <w:jc w:val="both"/>
      </w:pPr>
      <w:r>
        <w:t xml:space="preserve">Para un acompañamiento personalizado, asesoramiento y mayor orientación el proceso de solicitud de equivalencias contactarse con </w:t>
      </w:r>
      <w:r w:rsidR="00F53526">
        <w:t xml:space="preserve">Jefa de área </w:t>
      </w:r>
      <w:r>
        <w:t xml:space="preserve">del instituto, Prof. y Lic. </w:t>
      </w:r>
      <w:r w:rsidR="00F53526">
        <w:t>Berardoni</w:t>
      </w:r>
      <w:r w:rsidR="007B4A2B">
        <w:t xml:space="preserve"> </w:t>
      </w:r>
      <w:r>
        <w:t>María</w:t>
      </w:r>
      <w:r w:rsidR="00F53526">
        <w:t xml:space="preserve"> Emilia </w:t>
      </w:r>
      <w:r>
        <w:t xml:space="preserve">quien </w:t>
      </w:r>
      <w:r w:rsidR="00F53526">
        <w:t>concurre los días miércoles y viernes de 17.1</w:t>
      </w:r>
      <w:r>
        <w:t xml:space="preserve">5 a 22 hs. </w:t>
      </w:r>
    </w:p>
    <w:p w:rsidR="005639F0" w:rsidRDefault="005639F0">
      <w:pPr>
        <w:jc w:val="both"/>
      </w:pPr>
      <w:bookmarkStart w:id="0" w:name="_GoBack"/>
      <w:bookmarkEnd w:id="0"/>
    </w:p>
    <w:sectPr w:rsidR="005639F0" w:rsidSect="000C59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55D" w:rsidRDefault="0021755D" w:rsidP="00C25541">
      <w:pPr>
        <w:spacing w:after="0" w:line="240" w:lineRule="auto"/>
      </w:pPr>
      <w:r>
        <w:separator/>
      </w:r>
    </w:p>
  </w:endnote>
  <w:endnote w:type="continuationSeparator" w:id="1">
    <w:p w:rsidR="0021755D" w:rsidRDefault="0021755D" w:rsidP="00C2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55D" w:rsidRDefault="0021755D" w:rsidP="00C25541">
      <w:pPr>
        <w:spacing w:after="0" w:line="240" w:lineRule="auto"/>
      </w:pPr>
      <w:r>
        <w:separator/>
      </w:r>
    </w:p>
  </w:footnote>
  <w:footnote w:type="continuationSeparator" w:id="1">
    <w:p w:rsidR="0021755D" w:rsidRDefault="0021755D" w:rsidP="00C2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541" w:rsidRDefault="007B4A2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4600880</wp:posOffset>
          </wp:positionH>
          <wp:positionV relativeFrom="paragraph">
            <wp:posOffset>-3353</wp:posOffset>
          </wp:positionV>
          <wp:extent cx="668579" cy="665683"/>
          <wp:effectExtent l="1905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579" cy="665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5541" w:rsidRPr="00C25541">
      <w:rPr>
        <w:noProof/>
        <w:lang w:val="es-ES" w:eastAsia="es-ES"/>
      </w:rPr>
      <w:drawing>
        <wp:inline distT="0" distB="0" distL="0" distR="0">
          <wp:extent cx="1828800" cy="665456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791" cy="67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7BFF"/>
    <w:multiLevelType w:val="hybridMultilevel"/>
    <w:tmpl w:val="1E10A5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23084"/>
    <w:multiLevelType w:val="hybridMultilevel"/>
    <w:tmpl w:val="B4385A7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334B149D"/>
    <w:multiLevelType w:val="hybridMultilevel"/>
    <w:tmpl w:val="A8A2E804"/>
    <w:lvl w:ilvl="0" w:tplc="1F0458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737631"/>
    <w:multiLevelType w:val="hybridMultilevel"/>
    <w:tmpl w:val="05F62C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D2A12"/>
    <w:multiLevelType w:val="hybridMultilevel"/>
    <w:tmpl w:val="A8A2E804"/>
    <w:lvl w:ilvl="0" w:tplc="1F0458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0B13B9"/>
    <w:multiLevelType w:val="hybridMultilevel"/>
    <w:tmpl w:val="AC5002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21687"/>
    <w:multiLevelType w:val="hybridMultilevel"/>
    <w:tmpl w:val="FF2E36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A481E"/>
    <w:multiLevelType w:val="hybridMultilevel"/>
    <w:tmpl w:val="AFEC7F0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F0582E"/>
    <w:multiLevelType w:val="hybridMultilevel"/>
    <w:tmpl w:val="E9C2500E"/>
    <w:lvl w:ilvl="0" w:tplc="6C76797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25541"/>
    <w:rsid w:val="00083284"/>
    <w:rsid w:val="000C5963"/>
    <w:rsid w:val="0021755D"/>
    <w:rsid w:val="00497F3B"/>
    <w:rsid w:val="00532299"/>
    <w:rsid w:val="005639F0"/>
    <w:rsid w:val="007A0159"/>
    <w:rsid w:val="007B4A2B"/>
    <w:rsid w:val="008B2CD8"/>
    <w:rsid w:val="00A35EBB"/>
    <w:rsid w:val="00C25541"/>
    <w:rsid w:val="00EC2C04"/>
    <w:rsid w:val="00F5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9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55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541"/>
  </w:style>
  <w:style w:type="paragraph" w:styleId="Piedepgina">
    <w:name w:val="footer"/>
    <w:basedOn w:val="Normal"/>
    <w:link w:val="PiedepginaCar"/>
    <w:uiPriority w:val="99"/>
    <w:unhideWhenUsed/>
    <w:rsid w:val="00C255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541"/>
  </w:style>
  <w:style w:type="paragraph" w:styleId="Prrafodelista">
    <w:name w:val="List Paragraph"/>
    <w:basedOn w:val="Normal"/>
    <w:uiPriority w:val="34"/>
    <w:qFormat/>
    <w:rsid w:val="00C255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Memi</dc:creator>
  <cp:keywords/>
  <dc:description/>
  <cp:lastModifiedBy>Usuario de Windows</cp:lastModifiedBy>
  <cp:revision>3</cp:revision>
  <dcterms:created xsi:type="dcterms:W3CDTF">2026-03-05T00:24:00Z</dcterms:created>
  <dcterms:modified xsi:type="dcterms:W3CDTF">2026-03-06T00:21:00Z</dcterms:modified>
</cp:coreProperties>
</file>